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01AA6" w14:textId="4DDAE15A" w:rsidR="00600F71" w:rsidRDefault="00600F71">
      <w:pPr>
        <w:rPr>
          <w:b/>
          <w:bCs/>
          <w:sz w:val="40"/>
          <w:szCs w:val="40"/>
        </w:rPr>
      </w:pPr>
      <w:r w:rsidRPr="00FA32DA">
        <w:rPr>
          <w:noProof/>
          <w:sz w:val="18"/>
          <w:szCs w:val="18"/>
        </w:rPr>
        <w:drawing>
          <wp:inline distT="0" distB="0" distL="0" distR="0" wp14:anchorId="07CEDA32" wp14:editId="030971A7">
            <wp:extent cx="2241255" cy="1369972"/>
            <wp:effectExtent l="0" t="0" r="6985" b="1905"/>
            <wp:docPr id="34768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82193" name=""/>
                    <pic:cNvPicPr/>
                  </pic:nvPicPr>
                  <pic:blipFill>
                    <a:blip r:embed="rId4"/>
                    <a:stretch>
                      <a:fillRect/>
                    </a:stretch>
                  </pic:blipFill>
                  <pic:spPr>
                    <a:xfrm>
                      <a:off x="0" y="0"/>
                      <a:ext cx="2275822" cy="1391101"/>
                    </a:xfrm>
                    <a:prstGeom prst="rect">
                      <a:avLst/>
                    </a:prstGeom>
                  </pic:spPr>
                </pic:pic>
              </a:graphicData>
            </a:graphic>
          </wp:inline>
        </w:drawing>
      </w:r>
      <w:r w:rsidR="007D1C12" w:rsidRPr="00827ED5">
        <w:rPr>
          <w:b/>
          <w:bCs/>
          <w:sz w:val="40"/>
          <w:szCs w:val="40"/>
        </w:rPr>
        <w:t>++</w:t>
      </w:r>
      <w:r w:rsidR="007D1C12">
        <w:rPr>
          <w:b/>
          <w:bCs/>
          <w:sz w:val="40"/>
          <w:szCs w:val="40"/>
        </w:rPr>
        <w:t>Industry</w:t>
      </w:r>
      <w:r w:rsidR="007D1C12" w:rsidRPr="00827ED5">
        <w:rPr>
          <w:b/>
          <w:bCs/>
          <w:sz w:val="40"/>
          <w:szCs w:val="40"/>
        </w:rPr>
        <w:t xml:space="preserve"> Brief</w:t>
      </w:r>
    </w:p>
    <w:p w14:paraId="7E7FCF78" w14:textId="7C586684" w:rsidR="00600F71" w:rsidRDefault="00FE77EA">
      <w:r>
        <w:rPr>
          <w:b/>
          <w:bCs/>
          <w:sz w:val="40"/>
          <w:szCs w:val="40"/>
        </w:rPr>
        <w:t>The g</w:t>
      </w:r>
      <w:r w:rsidR="007D1C12">
        <w:rPr>
          <w:b/>
          <w:bCs/>
          <w:sz w:val="40"/>
          <w:szCs w:val="40"/>
        </w:rPr>
        <w:t xml:space="preserve">rowth and stagnation of </w:t>
      </w:r>
      <w:r>
        <w:rPr>
          <w:b/>
          <w:bCs/>
          <w:sz w:val="40"/>
          <w:szCs w:val="40"/>
        </w:rPr>
        <w:t xml:space="preserve">US </w:t>
      </w:r>
      <w:r w:rsidR="007D1C12">
        <w:rPr>
          <w:b/>
          <w:bCs/>
          <w:sz w:val="40"/>
          <w:szCs w:val="40"/>
        </w:rPr>
        <w:t>soccer.</w:t>
      </w:r>
    </w:p>
    <w:p w14:paraId="2886A03A" w14:textId="0B380E0D" w:rsidR="002A66D5" w:rsidRDefault="001D611A">
      <w:r w:rsidRPr="001D611A">
        <w:t xml:space="preserve">The global soccer economy has evolved into one of the world's most powerful and influential industries, generating hundreds of billions of dollars annually through broadcasting rights, sponsorships, player transfers, merchandise, tourism, and infrastructure investment. Whether called </w:t>
      </w:r>
      <w:proofErr w:type="spellStart"/>
      <w:r w:rsidRPr="001D611A">
        <w:rPr>
          <w:b/>
          <w:bCs/>
        </w:rPr>
        <w:t>fútbol</w:t>
      </w:r>
      <w:proofErr w:type="spellEnd"/>
      <w:r w:rsidRPr="001D611A">
        <w:t xml:space="preserve"> or </w:t>
      </w:r>
      <w:r w:rsidRPr="001D611A">
        <w:rPr>
          <w:b/>
          <w:bCs/>
        </w:rPr>
        <w:t>soccer</w:t>
      </w:r>
      <w:r w:rsidRPr="001D611A">
        <w:t>, the game has become a truly global commercial enterprise that transcends geography, language, and culture while producing immense economic value. From the English Premier League and European giants to emerging leagues in Africa, Asia, and North America, the business of soccer is increasingly driven by media exposure, fan engagement, strategic investment, and global brand development</w:t>
      </w:r>
      <w:r w:rsidR="007D1C12">
        <w:t>, all of which are market fundamentals</w:t>
      </w:r>
      <w:r w:rsidRPr="001D611A">
        <w:t xml:space="preserve">. </w:t>
      </w:r>
      <w:r w:rsidR="00600F71" w:rsidRPr="001D611A">
        <w:t>Understanding the</w:t>
      </w:r>
      <w:r w:rsidR="00600F71">
        <w:t xml:space="preserve"> </w:t>
      </w:r>
      <w:r w:rsidRPr="001D611A">
        <w:t>economic</w:t>
      </w:r>
      <w:r w:rsidR="00600F71">
        <w:t xml:space="preserve"> environment of soccer</w:t>
      </w:r>
      <w:r w:rsidRPr="001D611A">
        <w:t xml:space="preserve"> is essential for investors, policymakers, and sports organizations seeking to capitalize on one of the fastest-growing industries in the world.</w:t>
      </w:r>
    </w:p>
    <w:p w14:paraId="1E0A52F0" w14:textId="679F5203" w:rsidR="00600F71" w:rsidRDefault="00600F71">
      <w:r>
        <w:t xml:space="preserve">In the United States there has been the resounding question of the soccer economy’s impact on player quality; producing underachieving US international teams, and the MLS being </w:t>
      </w:r>
      <w:r w:rsidR="00A548F6">
        <w:t xml:space="preserve">considered by some as </w:t>
      </w:r>
      <w:r>
        <w:t>an “Unc(le)</w:t>
      </w:r>
      <w:r w:rsidR="00FE77EA">
        <w:t xml:space="preserve"> </w:t>
      </w:r>
      <w:r>
        <w:t>league</w:t>
      </w:r>
      <w:r w:rsidR="00FE77EA">
        <w:t>”</w:t>
      </w:r>
      <w:r>
        <w:t>. In other words, the MLS</w:t>
      </w:r>
      <w:r w:rsidR="007D1C12">
        <w:t xml:space="preserve"> </w:t>
      </w:r>
      <w:r w:rsidR="00A548F6">
        <w:t xml:space="preserve">might </w:t>
      </w:r>
      <w:r>
        <w:t xml:space="preserve">resemble a pre-retirement stop for </w:t>
      </w:r>
      <w:r w:rsidR="00A548F6">
        <w:t>aging</w:t>
      </w:r>
      <w:r>
        <w:t xml:space="preserve"> international players and a developmenta</w:t>
      </w:r>
      <w:r w:rsidR="00FE77EA">
        <w:t>l</w:t>
      </w:r>
      <w:r>
        <w:t xml:space="preserve"> “B” league for US players</w:t>
      </w:r>
      <w:r w:rsidR="00290891">
        <w:t>, in contrast to the rest of the world</w:t>
      </w:r>
      <w:r>
        <w:t>.</w:t>
      </w:r>
      <w:r w:rsidR="007D1C12">
        <w:t xml:space="preserve"> At least in the United States, this could be seen as grow</w:t>
      </w:r>
      <w:r w:rsidR="00A548F6">
        <w:t>th</w:t>
      </w:r>
      <w:r w:rsidR="007D1C12">
        <w:t xml:space="preserve"> to a level of stagnation.</w:t>
      </w:r>
      <w:r w:rsidR="00290891">
        <w:t xml:space="preserve"> </w:t>
      </w:r>
      <w:r w:rsidR="00665127">
        <w:t>I</w:t>
      </w:r>
      <w:r w:rsidR="00290891">
        <w:t xml:space="preserve">s it the result of market saturation, or a </w:t>
      </w:r>
      <w:r w:rsidR="00FE77EA">
        <w:t>high-risk</w:t>
      </w:r>
      <w:r w:rsidR="00665127">
        <w:t xml:space="preserve"> </w:t>
      </w:r>
      <w:r w:rsidR="00C74910">
        <w:t xml:space="preserve">economic </w:t>
      </w:r>
      <w:r w:rsidR="00290891">
        <w:t xml:space="preserve">plateau that’s ripe for </w:t>
      </w:r>
      <w:r w:rsidR="00FE77EA">
        <w:t xml:space="preserve">novel </w:t>
      </w:r>
      <w:r w:rsidR="00290891">
        <w:t>innovative adjustments?</w:t>
      </w:r>
      <w:r w:rsidR="00665127">
        <w:t xml:space="preserve"> </w:t>
      </w:r>
    </w:p>
    <w:p w14:paraId="483150BD" w14:textId="64789B54" w:rsidR="00600F71" w:rsidRDefault="007D1C12">
      <w:r>
        <w:t xml:space="preserve">One of the most talked about </w:t>
      </w:r>
      <w:r w:rsidR="00C74910">
        <w:t xml:space="preserve">negative </w:t>
      </w:r>
      <w:r w:rsidR="00A548F6">
        <w:t xml:space="preserve">contributing </w:t>
      </w:r>
      <w:r w:rsidR="00290891">
        <w:t>factors to</w:t>
      </w:r>
      <w:r w:rsidR="00A548F6">
        <w:t xml:space="preserve"> soccer in the US is the youth pay-to-play model. </w:t>
      </w:r>
      <w:r w:rsidR="00290891">
        <w:t xml:space="preserve">In </w:t>
      </w:r>
      <w:r w:rsidR="00665127">
        <w:t xml:space="preserve">the </w:t>
      </w:r>
      <w:r w:rsidR="00290891">
        <w:t>US</w:t>
      </w:r>
      <w:r w:rsidR="00665127">
        <w:t>,</w:t>
      </w:r>
      <w:r w:rsidR="00290891">
        <w:t xml:space="preserve"> youth soccer’s current </w:t>
      </w:r>
      <w:r w:rsidR="00FE77EA">
        <w:t xml:space="preserve">industry </w:t>
      </w:r>
      <w:r w:rsidR="00290891">
        <w:t xml:space="preserve">landscape </w:t>
      </w:r>
      <w:r w:rsidR="00FE77EA">
        <w:t>remains</w:t>
      </w:r>
      <w:r w:rsidR="00665127">
        <w:t xml:space="preserve"> </w:t>
      </w:r>
      <w:r w:rsidR="00FE77EA">
        <w:t>marketed</w:t>
      </w:r>
      <w:r w:rsidR="00665127">
        <w:t xml:space="preserve"> </w:t>
      </w:r>
      <w:r w:rsidR="00FE77EA">
        <w:t>by</w:t>
      </w:r>
      <w:r w:rsidR="00665127">
        <w:t xml:space="preserve"> a</w:t>
      </w:r>
      <w:r w:rsidR="00290891">
        <w:t xml:space="preserve"> “soccer-mom” culture </w:t>
      </w:r>
      <w:r w:rsidR="00665127">
        <w:t>that</w:t>
      </w:r>
      <w:r w:rsidR="00290891">
        <w:t xml:space="preserve"> place</w:t>
      </w:r>
      <w:r w:rsidR="00665127">
        <w:t>s</w:t>
      </w:r>
      <w:r w:rsidR="00290891">
        <w:t xml:space="preserve"> the sport at the level of country club tennis and golf. </w:t>
      </w:r>
      <w:r w:rsidR="00FE77EA">
        <w:t>Ultimately p</w:t>
      </w:r>
      <w:r w:rsidR="00290891">
        <w:t xml:space="preserve">ricing out an extensive pool of potential </w:t>
      </w:r>
      <w:r w:rsidR="00665127">
        <w:t>home-grown</w:t>
      </w:r>
      <w:r w:rsidR="00290891">
        <w:t xml:space="preserve"> talent</w:t>
      </w:r>
      <w:r w:rsidR="00665127">
        <w:t xml:space="preserve">, </w:t>
      </w:r>
      <w:r w:rsidR="00FE77EA">
        <w:t xml:space="preserve">that eventually </w:t>
      </w:r>
      <w:r w:rsidR="00665127">
        <w:t>undermin</w:t>
      </w:r>
      <w:r w:rsidR="00FE77EA">
        <w:t>es</w:t>
      </w:r>
      <w:r w:rsidR="00290891">
        <w:t xml:space="preserve"> the performance demands at the pro </w:t>
      </w:r>
      <w:proofErr w:type="gramStart"/>
      <w:r w:rsidR="00FE77EA">
        <w:t>level</w:t>
      </w:r>
      <w:r w:rsidR="00EF329E">
        <w:t>,</w:t>
      </w:r>
      <w:r w:rsidR="00FE77EA">
        <w:t xml:space="preserve"> which</w:t>
      </w:r>
      <w:proofErr w:type="gramEnd"/>
      <w:r w:rsidR="00FE77EA">
        <w:t xml:space="preserve"> we’re witnessing</w:t>
      </w:r>
      <w:r w:rsidR="00290891">
        <w:t>.</w:t>
      </w:r>
      <w:r w:rsidR="00665127">
        <w:t xml:space="preserve"> A type of pro sports speculator might predict that US soccer risks losing its value over time due to this. Baseball and basketball are US-born sports </w:t>
      </w:r>
      <w:r w:rsidR="00FE77EA">
        <w:t xml:space="preserve">with a deep </w:t>
      </w:r>
      <w:r w:rsidR="00C74910">
        <w:t xml:space="preserve">US </w:t>
      </w:r>
      <w:r w:rsidR="00FE77EA">
        <w:t>cultural history and</w:t>
      </w:r>
      <w:r w:rsidR="00665127">
        <w:t xml:space="preserve"> can </w:t>
      </w:r>
      <w:r w:rsidR="00FE77EA">
        <w:t xml:space="preserve">easily make </w:t>
      </w:r>
      <w:r w:rsidR="00665127">
        <w:t>pivot</w:t>
      </w:r>
      <w:r w:rsidR="00FE77EA">
        <w:t>s</w:t>
      </w:r>
      <w:r w:rsidR="00665127">
        <w:t xml:space="preserve"> to foreign players and not lose </w:t>
      </w:r>
      <w:r w:rsidR="00FE77EA">
        <w:t>value</w:t>
      </w:r>
      <w:r w:rsidR="00665127">
        <w:t>. With soccer, not so fast</w:t>
      </w:r>
      <w:r w:rsidR="00C74910">
        <w:t>, r</w:t>
      </w:r>
      <w:r w:rsidR="00FE77EA">
        <w:t>emember the “Unc(le) league” label?</w:t>
      </w:r>
    </w:p>
    <w:p w14:paraId="22A3B563" w14:textId="4EDF120E" w:rsidR="00C74910" w:rsidRDefault="00C74910">
      <w:r>
        <w:lastRenderedPageBreak/>
        <w:t>According to</w:t>
      </w:r>
      <w:r w:rsidR="006A4AF4" w:rsidRPr="006A4AF4">
        <w:t> </w:t>
      </w:r>
      <w:hyperlink r:id="rId5" w:history="1">
        <w:r w:rsidR="006A4AF4" w:rsidRPr="006A4AF4">
          <w:rPr>
            <w:rStyle w:val="Hyperlink"/>
          </w:rPr>
          <w:t>Aspen Institute’s Project Play survey</w:t>
        </w:r>
      </w:hyperlink>
      <w:r w:rsidR="006A4AF4">
        <w:t xml:space="preserve"> the primary cost for youth sports from ’19 to ’24 was travel and lodging. In an article published by </w:t>
      </w:r>
      <w:r w:rsidR="000054B0">
        <w:t>T</w:t>
      </w:r>
      <w:r w:rsidR="006A4AF4">
        <w:t xml:space="preserve">he Athletic earlier this month, it was noted that the current US model is designed to make </w:t>
      </w:r>
      <w:r w:rsidR="00EF329E">
        <w:t>adults</w:t>
      </w:r>
      <w:r w:rsidR="006A4AF4">
        <w:t xml:space="preserve"> money at the expense of youth development and inclusive participation. </w:t>
      </w:r>
      <w:r w:rsidR="000054B0">
        <w:t xml:space="preserve">The mindset of </w:t>
      </w:r>
      <w:r w:rsidR="00EF329E">
        <w:t>short-term</w:t>
      </w:r>
      <w:r w:rsidR="006A4AF4">
        <w:t xml:space="preserve"> instant gratification over long term growth</w:t>
      </w:r>
      <w:r w:rsidR="000054B0">
        <w:t>,</w:t>
      </w:r>
      <w:r w:rsidR="006A4AF4">
        <w:t xml:space="preserve"> is where a </w:t>
      </w:r>
      <w:r w:rsidR="000054B0">
        <w:t>club’s</w:t>
      </w:r>
      <w:r w:rsidR="006A4AF4">
        <w:t xml:space="preserve"> winning record becomes more important than youth development. </w:t>
      </w:r>
      <w:r w:rsidR="00EF329E">
        <w:t xml:space="preserve">Keeping up with the Jones’s never worked. </w:t>
      </w:r>
      <w:r w:rsidR="000054B0">
        <w:t>This exploitative process</w:t>
      </w:r>
      <w:r w:rsidR="00EF329E">
        <w:t xml:space="preserve"> at the youth level</w:t>
      </w:r>
      <w:r w:rsidR="000054B0">
        <w:t xml:space="preserve"> may be hurting US soccer’s overall product, as we</w:t>
      </w:r>
      <w:r w:rsidR="00EF329E">
        <w:t>’re</w:t>
      </w:r>
      <w:r w:rsidR="000054B0">
        <w:t xml:space="preserve"> witness</w:t>
      </w:r>
      <w:r w:rsidR="00EF329E">
        <w:t>ing</w:t>
      </w:r>
      <w:r w:rsidR="000054B0">
        <w:t xml:space="preserve">. </w:t>
      </w:r>
    </w:p>
    <w:p w14:paraId="5623715C" w14:textId="13BA1306" w:rsidR="000054B0" w:rsidRDefault="000054B0">
      <w:r>
        <w:t>For US soccer to continue to grow</w:t>
      </w:r>
      <w:r w:rsidR="00EF329E">
        <w:t xml:space="preserve"> and</w:t>
      </w:r>
      <w:r>
        <w:t xml:space="preserve"> develop in a way where </w:t>
      </w:r>
      <w:r w:rsidR="00EF329E">
        <w:t>its pro leagues</w:t>
      </w:r>
      <w:r>
        <w:t xml:space="preserve"> and national teams evolve into a competitive </w:t>
      </w:r>
      <w:r w:rsidR="00EF329E">
        <w:t>powerhouse in the world</w:t>
      </w:r>
      <w:r>
        <w:t>, investors may need to c</w:t>
      </w:r>
      <w:r w:rsidR="00EF329E">
        <w:t>onsider</w:t>
      </w:r>
      <w:r>
        <w:t xml:space="preserve"> innovative models that emulate a Walmart approach over the Sachs approach to youth soccer. Also, </w:t>
      </w:r>
      <w:r w:rsidR="00EF329E">
        <w:t>let’s think deeply about reshaping the way soccer is marketed in the Unites States.</w:t>
      </w:r>
    </w:p>
    <w:p w14:paraId="3636E8FC" w14:textId="77777777" w:rsidR="00FE77EA" w:rsidRDefault="00FE77EA"/>
    <w:sectPr w:rsidR="00FE7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8C8"/>
    <w:rsid w:val="000054B0"/>
    <w:rsid w:val="0003259F"/>
    <w:rsid w:val="0018746D"/>
    <w:rsid w:val="001D611A"/>
    <w:rsid w:val="0029064D"/>
    <w:rsid w:val="00290891"/>
    <w:rsid w:val="002A66D5"/>
    <w:rsid w:val="002E3D06"/>
    <w:rsid w:val="00541551"/>
    <w:rsid w:val="00593998"/>
    <w:rsid w:val="00600F71"/>
    <w:rsid w:val="00665127"/>
    <w:rsid w:val="006A4AF4"/>
    <w:rsid w:val="007D1C12"/>
    <w:rsid w:val="009107BB"/>
    <w:rsid w:val="009C450D"/>
    <w:rsid w:val="00A548F6"/>
    <w:rsid w:val="00A85B70"/>
    <w:rsid w:val="00C74910"/>
    <w:rsid w:val="00EF329E"/>
    <w:rsid w:val="00F408C8"/>
    <w:rsid w:val="00FE7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F8370"/>
  <w15:chartTrackingRefBased/>
  <w15:docId w15:val="{16B36555-BB3B-4B67-A4F4-93B3DB11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08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8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8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8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8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8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8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8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8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8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8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8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8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8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8C8"/>
    <w:rPr>
      <w:rFonts w:eastAsiaTheme="majorEastAsia" w:cstheme="majorBidi"/>
      <w:color w:val="272727" w:themeColor="text1" w:themeTint="D8"/>
    </w:rPr>
  </w:style>
  <w:style w:type="paragraph" w:styleId="Title">
    <w:name w:val="Title"/>
    <w:basedOn w:val="Normal"/>
    <w:next w:val="Normal"/>
    <w:link w:val="TitleChar"/>
    <w:uiPriority w:val="10"/>
    <w:qFormat/>
    <w:rsid w:val="00F40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8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8C8"/>
    <w:pPr>
      <w:spacing w:before="160"/>
      <w:jc w:val="center"/>
    </w:pPr>
    <w:rPr>
      <w:i/>
      <w:iCs/>
      <w:color w:val="404040" w:themeColor="text1" w:themeTint="BF"/>
    </w:rPr>
  </w:style>
  <w:style w:type="character" w:customStyle="1" w:styleId="QuoteChar">
    <w:name w:val="Quote Char"/>
    <w:basedOn w:val="DefaultParagraphFont"/>
    <w:link w:val="Quote"/>
    <w:uiPriority w:val="29"/>
    <w:rsid w:val="00F408C8"/>
    <w:rPr>
      <w:i/>
      <w:iCs/>
      <w:color w:val="404040" w:themeColor="text1" w:themeTint="BF"/>
    </w:rPr>
  </w:style>
  <w:style w:type="paragraph" w:styleId="ListParagraph">
    <w:name w:val="List Paragraph"/>
    <w:basedOn w:val="Normal"/>
    <w:uiPriority w:val="34"/>
    <w:qFormat/>
    <w:rsid w:val="00F408C8"/>
    <w:pPr>
      <w:ind w:left="720"/>
      <w:contextualSpacing/>
    </w:pPr>
  </w:style>
  <w:style w:type="character" w:styleId="IntenseEmphasis">
    <w:name w:val="Intense Emphasis"/>
    <w:basedOn w:val="DefaultParagraphFont"/>
    <w:uiPriority w:val="21"/>
    <w:qFormat/>
    <w:rsid w:val="00F408C8"/>
    <w:rPr>
      <w:i/>
      <w:iCs/>
      <w:color w:val="0F4761" w:themeColor="accent1" w:themeShade="BF"/>
    </w:rPr>
  </w:style>
  <w:style w:type="paragraph" w:styleId="IntenseQuote">
    <w:name w:val="Intense Quote"/>
    <w:basedOn w:val="Normal"/>
    <w:next w:val="Normal"/>
    <w:link w:val="IntenseQuoteChar"/>
    <w:uiPriority w:val="30"/>
    <w:qFormat/>
    <w:rsid w:val="00F40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8C8"/>
    <w:rPr>
      <w:i/>
      <w:iCs/>
      <w:color w:val="0F4761" w:themeColor="accent1" w:themeShade="BF"/>
    </w:rPr>
  </w:style>
  <w:style w:type="character" w:styleId="IntenseReference">
    <w:name w:val="Intense Reference"/>
    <w:basedOn w:val="DefaultParagraphFont"/>
    <w:uiPriority w:val="32"/>
    <w:qFormat/>
    <w:rsid w:val="00F408C8"/>
    <w:rPr>
      <w:b/>
      <w:bCs/>
      <w:smallCaps/>
      <w:color w:val="0F4761" w:themeColor="accent1" w:themeShade="BF"/>
      <w:spacing w:val="5"/>
    </w:rPr>
  </w:style>
  <w:style w:type="character" w:styleId="Hyperlink">
    <w:name w:val="Hyperlink"/>
    <w:basedOn w:val="DefaultParagraphFont"/>
    <w:uiPriority w:val="99"/>
    <w:unhideWhenUsed/>
    <w:rsid w:val="006A4AF4"/>
    <w:rPr>
      <w:color w:val="467886" w:themeColor="hyperlink"/>
      <w:u w:val="single"/>
    </w:rPr>
  </w:style>
  <w:style w:type="character" w:styleId="UnresolvedMention">
    <w:name w:val="Unresolved Mention"/>
    <w:basedOn w:val="DefaultParagraphFont"/>
    <w:uiPriority w:val="99"/>
    <w:semiHidden/>
    <w:unhideWhenUsed/>
    <w:rsid w:val="006A4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ojectplay.org/news/2025/2/24/project-play-survey-family-spending-on-youth-sports-rises-46-over-five-years"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R</dc:creator>
  <cp:keywords/>
  <dc:description/>
  <cp:lastModifiedBy>U R</cp:lastModifiedBy>
  <cp:revision>2</cp:revision>
  <dcterms:created xsi:type="dcterms:W3CDTF">2026-07-22T18:55:00Z</dcterms:created>
  <dcterms:modified xsi:type="dcterms:W3CDTF">2026-07-22T18:55:00Z</dcterms:modified>
</cp:coreProperties>
</file>